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B41E" w14:textId="335FD28B" w:rsidR="00FF10BE" w:rsidRDefault="00FF10BE" w:rsidP="003A04DF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Clifford Possum Tjapaltjarri</w:t>
      </w:r>
    </w:p>
    <w:p w14:paraId="3482B226" w14:textId="4D624060" w:rsidR="003A04DF" w:rsidRDefault="00FF10BE" w:rsidP="003A04DF">
      <w:pPr>
        <w:spacing w:after="0" w:line="240" w:lineRule="auto"/>
        <w:rPr>
          <w:i/>
          <w:iCs/>
          <w:sz w:val="24"/>
          <w:szCs w:val="24"/>
        </w:rPr>
      </w:pPr>
      <w:r w:rsidRPr="00920FFF">
        <w:rPr>
          <w:i/>
          <w:iCs/>
          <w:sz w:val="24"/>
          <w:szCs w:val="24"/>
        </w:rPr>
        <w:t>Honey Ant ceremony</w:t>
      </w:r>
    </w:p>
    <w:p w14:paraId="125A8C89" w14:textId="7ADA6A09" w:rsidR="00FF10BE" w:rsidRDefault="00FF10BE" w:rsidP="003A0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1972</w:t>
      </w:r>
    </w:p>
    <w:p w14:paraId="2822CC57" w14:textId="5A05DCD4" w:rsidR="00FF10BE" w:rsidRDefault="00FF10BE" w:rsidP="003A04DF">
      <w:pPr>
        <w:spacing w:after="0" w:line="240" w:lineRule="auto"/>
        <w:rPr>
          <w:sz w:val="24"/>
          <w:szCs w:val="24"/>
        </w:rPr>
      </w:pPr>
    </w:p>
    <w:p w14:paraId="2DF585D6" w14:textId="44BCD305" w:rsidR="00FF10BE" w:rsidRDefault="00FF10BE" w:rsidP="003A0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synthetic polymer paint on board</w:t>
      </w:r>
    </w:p>
    <w:p w14:paraId="1AF83D49" w14:textId="4053E486" w:rsidR="00FF10BE" w:rsidRDefault="00FF10BE" w:rsidP="003A04DF">
      <w:pPr>
        <w:spacing w:after="0" w:line="240" w:lineRule="auto"/>
        <w:rPr>
          <w:sz w:val="24"/>
          <w:szCs w:val="24"/>
        </w:rPr>
      </w:pPr>
    </w:p>
    <w:p w14:paraId="6D72BBB3" w14:textId="6597A5C1" w:rsidR="00FF10BE" w:rsidRPr="00FF10BE" w:rsidRDefault="00FF10BE" w:rsidP="003A04DF">
      <w:pPr>
        <w:spacing w:after="0" w:line="240" w:lineRule="auto"/>
        <w:rPr>
          <w:b/>
          <w:bCs/>
          <w:sz w:val="32"/>
          <w:szCs w:val="32"/>
        </w:rPr>
      </w:pPr>
      <w:r>
        <w:rPr>
          <w:sz w:val="24"/>
          <w:szCs w:val="24"/>
        </w:rPr>
        <w:t>105cm high by 81 cm wide</w:t>
      </w:r>
    </w:p>
    <w:p w14:paraId="14F92EFA" w14:textId="21CA69C1" w:rsidR="003A04DF" w:rsidRDefault="003A04DF" w:rsidP="003A04DF">
      <w:pPr>
        <w:spacing w:after="0" w:line="240" w:lineRule="auto"/>
      </w:pPr>
    </w:p>
    <w:p w14:paraId="13571552" w14:textId="05638B42" w:rsidR="00896701" w:rsidRDefault="00920FFF" w:rsidP="00472AA0">
      <w:pPr>
        <w:spacing w:after="0" w:line="240" w:lineRule="auto"/>
        <w:rPr>
          <w:sz w:val="24"/>
          <w:szCs w:val="24"/>
        </w:rPr>
      </w:pPr>
      <w:r w:rsidRPr="000B33C1">
        <w:rPr>
          <w:sz w:val="24"/>
          <w:szCs w:val="24"/>
        </w:rPr>
        <w:t xml:space="preserve">In 1971, Tjampitjinpa </w:t>
      </w:r>
      <w:proofErr w:type="spellStart"/>
      <w:r w:rsidRPr="000B33C1">
        <w:rPr>
          <w:sz w:val="24"/>
          <w:szCs w:val="24"/>
        </w:rPr>
        <w:t>Kaapa</w:t>
      </w:r>
      <w:proofErr w:type="spellEnd"/>
      <w:r w:rsidR="00472AA0">
        <w:rPr>
          <w:sz w:val="24"/>
          <w:szCs w:val="24"/>
        </w:rPr>
        <w:t xml:space="preserve">, schooled in the European style influenced by Alfred Namatjira and the Hermannsburg watercolourists, </w:t>
      </w:r>
      <w:r w:rsidRPr="000B33C1">
        <w:rPr>
          <w:sz w:val="24"/>
          <w:szCs w:val="24"/>
        </w:rPr>
        <w:t>began painting traditional ceremonial imagery</w:t>
      </w:r>
      <w:r w:rsidR="00472AA0">
        <w:rPr>
          <w:sz w:val="24"/>
          <w:szCs w:val="24"/>
        </w:rPr>
        <w:t xml:space="preserve">. He </w:t>
      </w:r>
      <w:r w:rsidRPr="000B33C1">
        <w:rPr>
          <w:sz w:val="24"/>
          <w:szCs w:val="24"/>
        </w:rPr>
        <w:t>entered his work into a major art prize in Alice Springs – and became the first Aboriginal artist ever to win a contemporary art award.</w:t>
      </w:r>
      <w:r w:rsidR="00472AA0">
        <w:rPr>
          <w:sz w:val="24"/>
          <w:szCs w:val="24"/>
        </w:rPr>
        <w:t xml:space="preserve"> Papunya is an acrylic painting style heavy on detail, bringing together different peoples</w:t>
      </w:r>
      <w:r w:rsidR="00375652">
        <w:rPr>
          <w:sz w:val="24"/>
          <w:szCs w:val="24"/>
        </w:rPr>
        <w:t xml:space="preserve"> and languages</w:t>
      </w:r>
      <w:r w:rsidR="00472AA0">
        <w:rPr>
          <w:sz w:val="24"/>
          <w:szCs w:val="24"/>
        </w:rPr>
        <w:t>.</w:t>
      </w:r>
    </w:p>
    <w:p w14:paraId="675FF190" w14:textId="77777777" w:rsidR="00472AA0" w:rsidRDefault="00472AA0" w:rsidP="00472AA0">
      <w:pPr>
        <w:spacing w:after="0" w:line="240" w:lineRule="auto"/>
        <w:rPr>
          <w:sz w:val="24"/>
          <w:szCs w:val="24"/>
        </w:rPr>
      </w:pPr>
    </w:p>
    <w:p w14:paraId="0FB601D6" w14:textId="6047EA0F" w:rsidR="00173E90" w:rsidRDefault="00920FFF">
      <w:pPr>
        <w:rPr>
          <w:sz w:val="24"/>
          <w:szCs w:val="24"/>
        </w:rPr>
      </w:pPr>
      <w:r w:rsidRPr="00920FFF">
        <w:rPr>
          <w:i/>
          <w:iCs/>
          <w:sz w:val="24"/>
          <w:szCs w:val="24"/>
        </w:rPr>
        <w:t>Honey Ant ceremony</w:t>
      </w:r>
      <w:r>
        <w:rPr>
          <w:sz w:val="24"/>
          <w:szCs w:val="24"/>
        </w:rPr>
        <w:t xml:space="preserve"> is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example of this detailed style. The work is predominantly black, red, </w:t>
      </w:r>
      <w:proofErr w:type="gramStart"/>
      <w:r>
        <w:rPr>
          <w:sz w:val="24"/>
          <w:szCs w:val="24"/>
        </w:rPr>
        <w:t>yellow</w:t>
      </w:r>
      <w:proofErr w:type="gramEnd"/>
      <w:r>
        <w:rPr>
          <w:sz w:val="24"/>
          <w:szCs w:val="24"/>
        </w:rPr>
        <w:t xml:space="preserve"> and brown – at its centre an oval shape outlined in thick red. Around it</w:t>
      </w:r>
      <w:r w:rsidR="00173E9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a sea of yellow with intricate black lines</w:t>
      </w:r>
      <w:r w:rsidR="00173E90">
        <w:rPr>
          <w:sz w:val="24"/>
          <w:szCs w:val="24"/>
        </w:rPr>
        <w:t xml:space="preserve"> painted into a regular pattern</w:t>
      </w:r>
      <w:r>
        <w:rPr>
          <w:sz w:val="24"/>
          <w:szCs w:val="24"/>
        </w:rPr>
        <w:t>, neat and similar, arches with ever-receding arches inside</w:t>
      </w:r>
      <w:r w:rsidR="00173E90">
        <w:rPr>
          <w:sz w:val="24"/>
          <w:szCs w:val="24"/>
        </w:rPr>
        <w:t xml:space="preserve"> each</w:t>
      </w:r>
      <w:r w:rsidR="00FF10BE">
        <w:rPr>
          <w:sz w:val="24"/>
          <w:szCs w:val="24"/>
        </w:rPr>
        <w:t xml:space="preserve"> other</w:t>
      </w:r>
      <w:r w:rsidR="00173E90">
        <w:rPr>
          <w:sz w:val="24"/>
          <w:szCs w:val="24"/>
        </w:rPr>
        <w:t>. The semi</w:t>
      </w:r>
      <w:r w:rsidR="00FF10BE">
        <w:rPr>
          <w:sz w:val="24"/>
          <w:szCs w:val="24"/>
        </w:rPr>
        <w:t xml:space="preserve"> - </w:t>
      </w:r>
      <w:r w:rsidR="00173E90">
        <w:rPr>
          <w:sz w:val="24"/>
          <w:szCs w:val="24"/>
        </w:rPr>
        <w:t>circ</w:t>
      </w:r>
      <w:r w:rsidR="001214D7">
        <w:rPr>
          <w:sz w:val="24"/>
          <w:szCs w:val="24"/>
        </w:rPr>
        <w:t>ular arches</w:t>
      </w:r>
      <w:r w:rsidR="00173E90">
        <w:rPr>
          <w:sz w:val="24"/>
          <w:szCs w:val="24"/>
        </w:rPr>
        <w:t xml:space="preserve"> form </w:t>
      </w:r>
      <w:r>
        <w:rPr>
          <w:sz w:val="24"/>
          <w:szCs w:val="24"/>
        </w:rPr>
        <w:t>cluste</w:t>
      </w:r>
      <w:r w:rsidR="00173E90">
        <w:rPr>
          <w:sz w:val="24"/>
          <w:szCs w:val="24"/>
        </w:rPr>
        <w:t>rs</w:t>
      </w:r>
      <w:r>
        <w:rPr>
          <w:sz w:val="24"/>
          <w:szCs w:val="24"/>
        </w:rPr>
        <w:t xml:space="preserve"> and </w:t>
      </w:r>
      <w:r w:rsidR="00173E90">
        <w:rPr>
          <w:sz w:val="24"/>
          <w:szCs w:val="24"/>
        </w:rPr>
        <w:t xml:space="preserve">are </w:t>
      </w:r>
      <w:r>
        <w:rPr>
          <w:sz w:val="24"/>
          <w:szCs w:val="24"/>
        </w:rPr>
        <w:t>in perspective, large at the top and bottom of the painting and smaller at centre, crow</w:t>
      </w:r>
      <w:r w:rsidR="001214D7">
        <w:rPr>
          <w:sz w:val="24"/>
          <w:szCs w:val="24"/>
        </w:rPr>
        <w:t>d</w:t>
      </w:r>
      <w:r>
        <w:rPr>
          <w:sz w:val="24"/>
          <w:szCs w:val="24"/>
        </w:rPr>
        <w:t>ed in on one another, stacked together</w:t>
      </w:r>
      <w:r w:rsidR="00173E90">
        <w:rPr>
          <w:sz w:val="24"/>
          <w:szCs w:val="24"/>
        </w:rPr>
        <w:t xml:space="preserve"> and as though receding into a horizon point</w:t>
      </w:r>
      <w:r>
        <w:rPr>
          <w:sz w:val="24"/>
          <w:szCs w:val="24"/>
        </w:rPr>
        <w:t xml:space="preserve">. </w:t>
      </w:r>
    </w:p>
    <w:p w14:paraId="5CDEE77D" w14:textId="77777777" w:rsidR="00FF10BE" w:rsidRDefault="00920FFF">
      <w:pPr>
        <w:rPr>
          <w:sz w:val="24"/>
          <w:szCs w:val="24"/>
        </w:rPr>
      </w:pPr>
      <w:r>
        <w:rPr>
          <w:sz w:val="24"/>
          <w:szCs w:val="24"/>
        </w:rPr>
        <w:t>At the centre</w:t>
      </w:r>
      <w:r w:rsidR="00173E90">
        <w:rPr>
          <w:sz w:val="24"/>
          <w:szCs w:val="24"/>
        </w:rPr>
        <w:t xml:space="preserve">- </w:t>
      </w:r>
      <w:r>
        <w:rPr>
          <w:sz w:val="24"/>
          <w:szCs w:val="24"/>
        </w:rPr>
        <w:t>line of the work, either side of the large oval</w:t>
      </w:r>
      <w:r w:rsidR="00173E90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two </w:t>
      </w:r>
      <w:r w:rsidR="00A92999">
        <w:rPr>
          <w:sz w:val="24"/>
          <w:szCs w:val="24"/>
        </w:rPr>
        <w:t xml:space="preserve">circles. </w:t>
      </w:r>
      <w:r w:rsidR="00173E90">
        <w:rPr>
          <w:sz w:val="24"/>
          <w:szCs w:val="24"/>
        </w:rPr>
        <w:t>Each is the same, a</w:t>
      </w:r>
      <w:r w:rsidR="00A92999">
        <w:rPr>
          <w:sz w:val="24"/>
          <w:szCs w:val="24"/>
        </w:rPr>
        <w:t xml:space="preserve"> rich red</w:t>
      </w:r>
      <w:r w:rsidR="001214D7">
        <w:rPr>
          <w:sz w:val="24"/>
          <w:szCs w:val="24"/>
        </w:rPr>
        <w:t xml:space="preserve"> circle</w:t>
      </w:r>
      <w:r w:rsidR="00A92999">
        <w:rPr>
          <w:sz w:val="24"/>
          <w:szCs w:val="24"/>
        </w:rPr>
        <w:t xml:space="preserve"> intricately decorated with concentric lines of white dots</w:t>
      </w:r>
      <w:r w:rsidR="00173E90">
        <w:rPr>
          <w:sz w:val="24"/>
          <w:szCs w:val="24"/>
        </w:rPr>
        <w:t xml:space="preserve"> within</w:t>
      </w:r>
      <w:r w:rsidR="00A92999">
        <w:rPr>
          <w:sz w:val="24"/>
          <w:szCs w:val="24"/>
        </w:rPr>
        <w:t xml:space="preserve">. </w:t>
      </w:r>
      <w:r w:rsidR="00173E90">
        <w:rPr>
          <w:sz w:val="24"/>
          <w:szCs w:val="24"/>
        </w:rPr>
        <w:t>A</w:t>
      </w:r>
      <w:r w:rsidR="00A92999">
        <w:rPr>
          <w:sz w:val="24"/>
          <w:szCs w:val="24"/>
        </w:rPr>
        <w:t xml:space="preserve">t </w:t>
      </w:r>
      <w:r w:rsidR="00173E90">
        <w:rPr>
          <w:sz w:val="24"/>
          <w:szCs w:val="24"/>
        </w:rPr>
        <w:t>the work’s</w:t>
      </w:r>
      <w:r w:rsidR="00A92999">
        <w:rPr>
          <w:sz w:val="24"/>
          <w:szCs w:val="24"/>
        </w:rPr>
        <w:t xml:space="preserve"> vertical edges, </w:t>
      </w:r>
      <w:r w:rsidR="00173E90">
        <w:rPr>
          <w:sz w:val="24"/>
          <w:szCs w:val="24"/>
        </w:rPr>
        <w:t>running the full height of the painting</w:t>
      </w:r>
      <w:r w:rsidR="001214D7">
        <w:rPr>
          <w:sz w:val="24"/>
          <w:szCs w:val="24"/>
        </w:rPr>
        <w:t>,</w:t>
      </w:r>
      <w:r w:rsidR="00173E90">
        <w:rPr>
          <w:sz w:val="24"/>
          <w:szCs w:val="24"/>
        </w:rPr>
        <w:t xml:space="preserve"> down either side</w:t>
      </w:r>
      <w:r w:rsidR="00FF10BE">
        <w:rPr>
          <w:sz w:val="24"/>
          <w:szCs w:val="24"/>
        </w:rPr>
        <w:t>,</w:t>
      </w:r>
      <w:r w:rsidR="00173E90">
        <w:rPr>
          <w:sz w:val="24"/>
          <w:szCs w:val="24"/>
        </w:rPr>
        <w:t xml:space="preserve"> are </w:t>
      </w:r>
      <w:r w:rsidR="00A92999">
        <w:rPr>
          <w:sz w:val="24"/>
          <w:szCs w:val="24"/>
        </w:rPr>
        <w:t>white vertical lines on a black background</w:t>
      </w:r>
      <w:r w:rsidR="00173E90">
        <w:rPr>
          <w:sz w:val="24"/>
          <w:szCs w:val="24"/>
        </w:rPr>
        <w:t>. They</w:t>
      </w:r>
      <w:r w:rsidR="00A92999">
        <w:rPr>
          <w:sz w:val="24"/>
          <w:szCs w:val="24"/>
        </w:rPr>
        <w:t xml:space="preserve"> fram</w:t>
      </w:r>
      <w:r w:rsidR="00173E90">
        <w:rPr>
          <w:sz w:val="24"/>
          <w:szCs w:val="24"/>
        </w:rPr>
        <w:t>e</w:t>
      </w:r>
      <w:r w:rsidR="00A92999">
        <w:rPr>
          <w:sz w:val="24"/>
          <w:szCs w:val="24"/>
        </w:rPr>
        <w:t xml:space="preserve"> the central oval</w:t>
      </w:r>
      <w:r w:rsidR="00173E90">
        <w:rPr>
          <w:sz w:val="24"/>
          <w:szCs w:val="24"/>
        </w:rPr>
        <w:t xml:space="preserve">, </w:t>
      </w:r>
      <w:r w:rsidR="00A92999">
        <w:rPr>
          <w:sz w:val="24"/>
          <w:szCs w:val="24"/>
        </w:rPr>
        <w:t xml:space="preserve">forming a dull point at the </w:t>
      </w:r>
      <w:r w:rsidR="00173E90">
        <w:rPr>
          <w:sz w:val="24"/>
          <w:szCs w:val="24"/>
        </w:rPr>
        <w:t>middle</w:t>
      </w:r>
      <w:r w:rsidR="00FF10BE">
        <w:rPr>
          <w:sz w:val="24"/>
          <w:szCs w:val="24"/>
        </w:rPr>
        <w:t xml:space="preserve"> -</w:t>
      </w:r>
      <w:r w:rsidR="00173E90">
        <w:rPr>
          <w:sz w:val="24"/>
          <w:szCs w:val="24"/>
        </w:rPr>
        <w:t xml:space="preserve"> meeting </w:t>
      </w:r>
      <w:r w:rsidR="00A92999">
        <w:rPr>
          <w:sz w:val="24"/>
          <w:szCs w:val="24"/>
        </w:rPr>
        <w:t>red circles</w:t>
      </w:r>
      <w:r w:rsidR="00FF10BE">
        <w:rPr>
          <w:sz w:val="24"/>
          <w:szCs w:val="24"/>
        </w:rPr>
        <w:t>,</w:t>
      </w:r>
      <w:r w:rsidR="00A92999">
        <w:rPr>
          <w:sz w:val="24"/>
          <w:szCs w:val="24"/>
        </w:rPr>
        <w:t xml:space="preserve"> covered in white dots. </w:t>
      </w:r>
    </w:p>
    <w:p w14:paraId="5166B508" w14:textId="6E9E8B73" w:rsidR="00920FFF" w:rsidRDefault="00A92999">
      <w:pPr>
        <w:rPr>
          <w:sz w:val="24"/>
          <w:szCs w:val="24"/>
        </w:rPr>
      </w:pPr>
      <w:r>
        <w:rPr>
          <w:sz w:val="24"/>
          <w:szCs w:val="24"/>
        </w:rPr>
        <w:t xml:space="preserve">Upon the </w:t>
      </w:r>
      <w:r w:rsidR="00173E90">
        <w:rPr>
          <w:sz w:val="24"/>
          <w:szCs w:val="24"/>
        </w:rPr>
        <w:t xml:space="preserve">white </w:t>
      </w:r>
      <w:r>
        <w:rPr>
          <w:sz w:val="24"/>
          <w:szCs w:val="24"/>
        </w:rPr>
        <w:t>stripe</w:t>
      </w:r>
      <w:r w:rsidR="00173E90">
        <w:rPr>
          <w:sz w:val="24"/>
          <w:szCs w:val="24"/>
        </w:rPr>
        <w:t>d border</w:t>
      </w:r>
      <w:r>
        <w:rPr>
          <w:sz w:val="24"/>
          <w:szCs w:val="24"/>
        </w:rPr>
        <w:t>, small</w:t>
      </w:r>
      <w:r w:rsidR="00FF10BE">
        <w:rPr>
          <w:sz w:val="24"/>
          <w:szCs w:val="24"/>
        </w:rPr>
        <w:t xml:space="preserve"> </w:t>
      </w:r>
      <w:r w:rsidR="003227FE">
        <w:rPr>
          <w:sz w:val="24"/>
          <w:szCs w:val="24"/>
        </w:rPr>
        <w:t>o</w:t>
      </w:r>
      <w:r>
        <w:rPr>
          <w:sz w:val="24"/>
          <w:szCs w:val="24"/>
        </w:rPr>
        <w:t>val shapes in a line, mostly white</w:t>
      </w:r>
      <w:r w:rsidR="00173E90">
        <w:rPr>
          <w:sz w:val="24"/>
          <w:szCs w:val="24"/>
        </w:rPr>
        <w:t xml:space="preserve">, four on each side and </w:t>
      </w:r>
      <w:r>
        <w:rPr>
          <w:sz w:val="24"/>
          <w:szCs w:val="24"/>
        </w:rPr>
        <w:t xml:space="preserve">delicately patterned with lines and circles in red. </w:t>
      </w:r>
    </w:p>
    <w:p w14:paraId="462B3F8F" w14:textId="4C17CB9C" w:rsidR="00173E90" w:rsidRDefault="00A92999">
      <w:pPr>
        <w:rPr>
          <w:sz w:val="24"/>
          <w:szCs w:val="24"/>
        </w:rPr>
      </w:pPr>
      <w:r>
        <w:rPr>
          <w:sz w:val="24"/>
          <w:szCs w:val="24"/>
        </w:rPr>
        <w:t xml:space="preserve">Most captivating of all </w:t>
      </w:r>
      <w:r w:rsidR="00173E9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the </w:t>
      </w:r>
      <w:r w:rsidR="00173E90">
        <w:rPr>
          <w:sz w:val="24"/>
          <w:szCs w:val="24"/>
        </w:rPr>
        <w:t xml:space="preserve">large, </w:t>
      </w:r>
      <w:r>
        <w:rPr>
          <w:sz w:val="24"/>
          <w:szCs w:val="24"/>
        </w:rPr>
        <w:t>central oval</w:t>
      </w:r>
      <w:r w:rsidR="00173E90">
        <w:rPr>
          <w:sz w:val="24"/>
          <w:szCs w:val="24"/>
        </w:rPr>
        <w:t xml:space="preserve"> shape</w:t>
      </w:r>
      <w:r>
        <w:rPr>
          <w:sz w:val="24"/>
          <w:szCs w:val="24"/>
        </w:rPr>
        <w:t>, taking up over half of the painting</w:t>
      </w:r>
      <w:r w:rsidR="00173E90">
        <w:rPr>
          <w:sz w:val="24"/>
          <w:szCs w:val="24"/>
        </w:rPr>
        <w:t xml:space="preserve">, yawning with </w:t>
      </w:r>
      <w:r>
        <w:rPr>
          <w:sz w:val="24"/>
          <w:szCs w:val="24"/>
        </w:rPr>
        <w:t>pattern</w:t>
      </w:r>
      <w:r w:rsidR="00173E90">
        <w:rPr>
          <w:sz w:val="24"/>
          <w:szCs w:val="24"/>
        </w:rPr>
        <w:t>ing within</w:t>
      </w:r>
      <w:r>
        <w:rPr>
          <w:sz w:val="24"/>
          <w:szCs w:val="24"/>
        </w:rPr>
        <w:t>. Three rosettes of stacked</w:t>
      </w:r>
      <w:r w:rsidR="00173E90">
        <w:rPr>
          <w:sz w:val="24"/>
          <w:szCs w:val="24"/>
        </w:rPr>
        <w:t>, splayed</w:t>
      </w:r>
      <w:r>
        <w:rPr>
          <w:sz w:val="24"/>
          <w:szCs w:val="24"/>
        </w:rPr>
        <w:t xml:space="preserve"> arches</w:t>
      </w:r>
      <w:r w:rsidR="00173E9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half circles in red on white</w:t>
      </w:r>
      <w:r w:rsidR="003227FE">
        <w:rPr>
          <w:sz w:val="24"/>
          <w:szCs w:val="24"/>
        </w:rPr>
        <w:t xml:space="preserve">, </w:t>
      </w:r>
      <w:r>
        <w:rPr>
          <w:sz w:val="24"/>
          <w:szCs w:val="24"/>
        </w:rPr>
        <w:t>form a line down the middle</w:t>
      </w:r>
      <w:r w:rsidR="00173E90">
        <w:rPr>
          <w:sz w:val="24"/>
          <w:szCs w:val="24"/>
        </w:rPr>
        <w:t xml:space="preserve">. The busy rosette shapes are </w:t>
      </w:r>
      <w:r>
        <w:rPr>
          <w:sz w:val="24"/>
          <w:szCs w:val="24"/>
        </w:rPr>
        <w:t xml:space="preserve">separated by a sea of intricate curves, black lines onto white – each with smaller curves drawn inside. </w:t>
      </w:r>
    </w:p>
    <w:p w14:paraId="6ED418BB" w14:textId="45B92F73" w:rsidR="00A92999" w:rsidRDefault="00A92999">
      <w:pPr>
        <w:rPr>
          <w:sz w:val="24"/>
          <w:szCs w:val="24"/>
        </w:rPr>
      </w:pPr>
      <w:r>
        <w:rPr>
          <w:sz w:val="24"/>
          <w:szCs w:val="24"/>
        </w:rPr>
        <w:t xml:space="preserve">The image is full, </w:t>
      </w:r>
      <w:r w:rsidR="00173E90">
        <w:rPr>
          <w:sz w:val="24"/>
          <w:szCs w:val="24"/>
        </w:rPr>
        <w:t xml:space="preserve">busy, </w:t>
      </w:r>
      <w:r>
        <w:rPr>
          <w:sz w:val="24"/>
          <w:szCs w:val="24"/>
        </w:rPr>
        <w:t>delicately rendered in painstaking detail, stunning and mesmeric. Around the oval</w:t>
      </w:r>
      <w:r w:rsidR="00173E90">
        <w:rPr>
          <w:sz w:val="24"/>
          <w:szCs w:val="24"/>
        </w:rPr>
        <w:t>’</w:t>
      </w:r>
      <w:r>
        <w:rPr>
          <w:sz w:val="24"/>
          <w:szCs w:val="24"/>
        </w:rPr>
        <w:t xml:space="preserve">s perimeter, within </w:t>
      </w:r>
      <w:r w:rsidR="00173E90">
        <w:rPr>
          <w:sz w:val="24"/>
          <w:szCs w:val="24"/>
        </w:rPr>
        <w:t>its red border</w:t>
      </w:r>
      <w:r w:rsidR="00472AA0">
        <w:rPr>
          <w:sz w:val="24"/>
          <w:szCs w:val="24"/>
        </w:rPr>
        <w:t xml:space="preserve">, tools and ceremonial items, </w:t>
      </w:r>
      <w:proofErr w:type="gramStart"/>
      <w:r w:rsidR="00472AA0">
        <w:rPr>
          <w:sz w:val="24"/>
          <w:szCs w:val="24"/>
        </w:rPr>
        <w:t>jewellery</w:t>
      </w:r>
      <w:proofErr w:type="gramEnd"/>
      <w:r w:rsidR="00472AA0">
        <w:rPr>
          <w:sz w:val="24"/>
          <w:szCs w:val="24"/>
        </w:rPr>
        <w:t xml:space="preserve"> and weapons in black with white detailing. </w:t>
      </w:r>
    </w:p>
    <w:p w14:paraId="2A4BBE7F" w14:textId="7FDD2E24" w:rsidR="00472AA0" w:rsidRPr="00004A97" w:rsidRDefault="00472AA0">
      <w:pPr>
        <w:rPr>
          <w:sz w:val="24"/>
          <w:szCs w:val="24"/>
        </w:rPr>
      </w:pPr>
      <w:r>
        <w:rPr>
          <w:sz w:val="24"/>
          <w:szCs w:val="24"/>
        </w:rPr>
        <w:t>This style of exquisite, intricate patterning is a hallmark of Papunya artists, precursors to ‘dot painting’</w:t>
      </w:r>
      <w:r w:rsidR="00173E90">
        <w:rPr>
          <w:sz w:val="24"/>
          <w:szCs w:val="24"/>
        </w:rPr>
        <w:t>. T</w:t>
      </w:r>
      <w:r>
        <w:rPr>
          <w:sz w:val="24"/>
          <w:szCs w:val="24"/>
        </w:rPr>
        <w:t>hese detailed works</w:t>
      </w:r>
      <w:r w:rsidR="001214D7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</w:t>
      </w:r>
      <w:r w:rsidR="00173E90">
        <w:rPr>
          <w:sz w:val="24"/>
          <w:szCs w:val="24"/>
        </w:rPr>
        <w:t>inspired by</w:t>
      </w:r>
      <w:r>
        <w:rPr>
          <w:sz w:val="24"/>
          <w:szCs w:val="24"/>
        </w:rPr>
        <w:t xml:space="preserve"> traditional desert stories</w:t>
      </w:r>
      <w:r w:rsidR="00173E90">
        <w:rPr>
          <w:sz w:val="24"/>
          <w:szCs w:val="24"/>
        </w:rPr>
        <w:t>,</w:t>
      </w:r>
      <w:r>
        <w:rPr>
          <w:sz w:val="24"/>
          <w:szCs w:val="24"/>
        </w:rPr>
        <w:t xml:space="preserve"> abstracted from their original meaning </w:t>
      </w:r>
      <w:proofErr w:type="gramStart"/>
      <w:r>
        <w:rPr>
          <w:sz w:val="24"/>
          <w:szCs w:val="24"/>
        </w:rPr>
        <w:t>by the use of</w:t>
      </w:r>
      <w:proofErr w:type="gramEnd"/>
      <w:r w:rsidR="001214D7">
        <w:rPr>
          <w:sz w:val="24"/>
          <w:szCs w:val="24"/>
        </w:rPr>
        <w:t xml:space="preserve"> multiple</w:t>
      </w:r>
      <w:r>
        <w:rPr>
          <w:sz w:val="24"/>
          <w:szCs w:val="24"/>
        </w:rPr>
        <w:t xml:space="preserve"> pattern</w:t>
      </w:r>
      <w:r w:rsidR="001214D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214D7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0B33C1">
        <w:rPr>
          <w:sz w:val="24"/>
          <w:szCs w:val="24"/>
        </w:rPr>
        <w:t>dots, lines and circles</w:t>
      </w:r>
      <w:r>
        <w:rPr>
          <w:sz w:val="24"/>
          <w:szCs w:val="24"/>
        </w:rPr>
        <w:t>.</w:t>
      </w:r>
    </w:p>
    <w:sectPr w:rsidR="00472AA0" w:rsidRPr="00004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57"/>
    <w:rsid w:val="00004A97"/>
    <w:rsid w:val="00024BFD"/>
    <w:rsid w:val="00087FB0"/>
    <w:rsid w:val="000B33C1"/>
    <w:rsid w:val="000C3824"/>
    <w:rsid w:val="001031CF"/>
    <w:rsid w:val="001214D7"/>
    <w:rsid w:val="00173E90"/>
    <w:rsid w:val="001814F8"/>
    <w:rsid w:val="00214D0F"/>
    <w:rsid w:val="00244DAD"/>
    <w:rsid w:val="002918AB"/>
    <w:rsid w:val="002D2838"/>
    <w:rsid w:val="002E65E3"/>
    <w:rsid w:val="00313440"/>
    <w:rsid w:val="003227FE"/>
    <w:rsid w:val="00375652"/>
    <w:rsid w:val="003A04DF"/>
    <w:rsid w:val="003B082E"/>
    <w:rsid w:val="00414121"/>
    <w:rsid w:val="00426C06"/>
    <w:rsid w:val="00472AA0"/>
    <w:rsid w:val="00487535"/>
    <w:rsid w:val="004B5A1A"/>
    <w:rsid w:val="004C3BF4"/>
    <w:rsid w:val="00502815"/>
    <w:rsid w:val="00510BAD"/>
    <w:rsid w:val="00537523"/>
    <w:rsid w:val="00552B69"/>
    <w:rsid w:val="005E133D"/>
    <w:rsid w:val="00665693"/>
    <w:rsid w:val="006B021F"/>
    <w:rsid w:val="006B727A"/>
    <w:rsid w:val="007A35E4"/>
    <w:rsid w:val="007E3BD9"/>
    <w:rsid w:val="007F4637"/>
    <w:rsid w:val="008121C9"/>
    <w:rsid w:val="008604AC"/>
    <w:rsid w:val="00896701"/>
    <w:rsid w:val="008B2766"/>
    <w:rsid w:val="008B7134"/>
    <w:rsid w:val="008E41D3"/>
    <w:rsid w:val="008F1D5C"/>
    <w:rsid w:val="00920FFF"/>
    <w:rsid w:val="00924917"/>
    <w:rsid w:val="00943DE4"/>
    <w:rsid w:val="00956789"/>
    <w:rsid w:val="0096024F"/>
    <w:rsid w:val="009C2E5E"/>
    <w:rsid w:val="009C6C47"/>
    <w:rsid w:val="00A11CEC"/>
    <w:rsid w:val="00A21A9A"/>
    <w:rsid w:val="00A303EA"/>
    <w:rsid w:val="00A34777"/>
    <w:rsid w:val="00A92999"/>
    <w:rsid w:val="00B0626F"/>
    <w:rsid w:val="00B53520"/>
    <w:rsid w:val="00B6638D"/>
    <w:rsid w:val="00B66BD7"/>
    <w:rsid w:val="00B7732A"/>
    <w:rsid w:val="00B826D9"/>
    <w:rsid w:val="00BA7A6E"/>
    <w:rsid w:val="00BD3EFA"/>
    <w:rsid w:val="00C02E26"/>
    <w:rsid w:val="00CE0803"/>
    <w:rsid w:val="00D017CF"/>
    <w:rsid w:val="00D04930"/>
    <w:rsid w:val="00D0635D"/>
    <w:rsid w:val="00D323BF"/>
    <w:rsid w:val="00D91D11"/>
    <w:rsid w:val="00DA1B3E"/>
    <w:rsid w:val="00DE2B9B"/>
    <w:rsid w:val="00E131DF"/>
    <w:rsid w:val="00E220F5"/>
    <w:rsid w:val="00E25857"/>
    <w:rsid w:val="00E473EA"/>
    <w:rsid w:val="00E5117E"/>
    <w:rsid w:val="00E829CD"/>
    <w:rsid w:val="00EB54B6"/>
    <w:rsid w:val="00ED6373"/>
    <w:rsid w:val="00EF42F4"/>
    <w:rsid w:val="00F3360F"/>
    <w:rsid w:val="00F336B8"/>
    <w:rsid w:val="00F8053C"/>
    <w:rsid w:val="00FB7FE0"/>
    <w:rsid w:val="00FD524F"/>
    <w:rsid w:val="00FE7923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4D88"/>
  <w15:docId w15:val="{6204DC14-7035-4565-A515-60C1D55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8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Barry (AGSA)</dc:creator>
  <cp:lastModifiedBy>2414</cp:lastModifiedBy>
  <cp:revision>2</cp:revision>
  <dcterms:created xsi:type="dcterms:W3CDTF">2022-02-13T01:15:00Z</dcterms:created>
  <dcterms:modified xsi:type="dcterms:W3CDTF">2022-02-13T01:15:00Z</dcterms:modified>
</cp:coreProperties>
</file>